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91" w:rsidRPr="00250291" w:rsidRDefault="00250291" w:rsidP="00250291">
      <w:pPr>
        <w:spacing w:line="240" w:lineRule="auto"/>
        <w:contextualSpacing w:val="0"/>
        <w:rPr>
          <w:rFonts w:eastAsiaTheme="minorEastAsia"/>
          <w:b/>
          <w:szCs w:val="24"/>
        </w:rPr>
      </w:pPr>
      <w:bookmarkStart w:id="0" w:name="_GoBack"/>
      <w:bookmarkEnd w:id="0"/>
      <w:r w:rsidRPr="00250291">
        <w:rPr>
          <w:rFonts w:eastAsiaTheme="minorEastAsia"/>
          <w:b/>
          <w:szCs w:val="24"/>
        </w:rPr>
        <w:t xml:space="preserve">Around the Country, </w:t>
      </w:r>
      <w:r w:rsidRPr="00250291">
        <w:rPr>
          <w:rFonts w:eastAsiaTheme="minorEastAsia"/>
          <w:b/>
          <w:color w:val="000000"/>
          <w:szCs w:val="24"/>
        </w:rPr>
        <w:t>Organic Farmers Are Pushing for “GE-Free” Zones</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spacing w:line="240" w:lineRule="auto"/>
        <w:contextualSpacing w:val="0"/>
        <w:rPr>
          <w:rFonts w:eastAsiaTheme="minorEastAsia"/>
          <w:szCs w:val="24"/>
        </w:rPr>
      </w:pPr>
      <w:r w:rsidRPr="00250291">
        <w:rPr>
          <w:rFonts w:eastAsiaTheme="minorEastAsia"/>
          <w:i/>
          <w:szCs w:val="24"/>
        </w:rPr>
        <w:t xml:space="preserve">Read and annotate </w:t>
      </w:r>
      <w:hyperlink r:id="rId6" w:history="1">
        <w:r w:rsidRPr="00250291">
          <w:rPr>
            <w:rFonts w:eastAsiaTheme="minorEastAsia" w:cs="Times New Roman"/>
            <w:i/>
            <w:iCs/>
            <w:color w:val="1155CC"/>
            <w:szCs w:val="24"/>
            <w:u w:val="single"/>
          </w:rPr>
          <w:t>the article</w:t>
        </w:r>
      </w:hyperlink>
      <w:r w:rsidRPr="00250291">
        <w:rPr>
          <w:rFonts w:eastAsiaTheme="minorEastAsia" w:cs="Times New Roman"/>
          <w:i/>
          <w:iCs/>
          <w:color w:val="000000"/>
          <w:szCs w:val="24"/>
        </w:rPr>
        <w:t>.</w:t>
      </w:r>
      <w:r w:rsidRPr="00250291">
        <w:rPr>
          <w:rFonts w:eastAsiaTheme="minorEastAsia"/>
          <w:i/>
          <w:szCs w:val="24"/>
        </w:rPr>
        <w:t xml:space="preserve"> Then complete the tasks that follow to support your understanding of ideas and language from the text. </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spacing w:line="240" w:lineRule="auto"/>
        <w:contextualSpacing w:val="0"/>
        <w:rPr>
          <w:rFonts w:eastAsiaTheme="minorEastAsia"/>
          <w:szCs w:val="24"/>
        </w:rPr>
      </w:pPr>
      <w:r w:rsidRPr="00250291">
        <w:rPr>
          <w:rFonts w:eastAsiaTheme="minorEastAsia"/>
          <w:b/>
          <w:szCs w:val="24"/>
        </w:rPr>
        <w:t xml:space="preserve">Vocabulary </w:t>
      </w:r>
    </w:p>
    <w:p w:rsidR="00250291" w:rsidRPr="00250291" w:rsidRDefault="00250291" w:rsidP="00250291">
      <w:pPr>
        <w:spacing w:line="240" w:lineRule="auto"/>
        <w:contextualSpacing w:val="0"/>
        <w:rPr>
          <w:rFonts w:eastAsiaTheme="minorEastAsia"/>
          <w:szCs w:val="24"/>
        </w:rPr>
      </w:pPr>
      <w:r w:rsidRPr="00250291">
        <w:rPr>
          <w:rFonts w:eastAsiaTheme="minorEastAsia"/>
          <w:szCs w:val="24"/>
        </w:rPr>
        <w:t xml:space="preserve">With a partner, define the following key terms. </w:t>
      </w: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eastAsiaTheme="minorEastAsia"/>
          <w:szCs w:val="24"/>
        </w:rPr>
      </w:pPr>
      <w:r w:rsidRPr="00250291">
        <w:rPr>
          <w:rFonts w:eastAsiaTheme="minorEastAsia"/>
          <w:szCs w:val="24"/>
        </w:rPr>
        <w:tab/>
      </w:r>
      <w:proofErr w:type="gramStart"/>
      <w:r w:rsidRPr="00250291">
        <w:rPr>
          <w:rFonts w:eastAsiaTheme="minorEastAsia"/>
          <w:szCs w:val="24"/>
        </w:rPr>
        <w:t>advocacy</w:t>
      </w:r>
      <w:proofErr w:type="gramEnd"/>
      <w:r w:rsidRPr="00250291">
        <w:rPr>
          <w:rFonts w:eastAsiaTheme="minorEastAsia"/>
          <w:szCs w:val="24"/>
        </w:rPr>
        <w:tab/>
        <w:t>coexistence</w:t>
      </w:r>
      <w:r w:rsidRPr="00250291">
        <w:rPr>
          <w:rFonts w:eastAsiaTheme="minorEastAsia"/>
          <w:szCs w:val="24"/>
        </w:rPr>
        <w:tab/>
        <w:t xml:space="preserve"> concern </w:t>
      </w:r>
      <w:r w:rsidRPr="00250291">
        <w:rPr>
          <w:rFonts w:eastAsiaTheme="minorEastAsia"/>
          <w:szCs w:val="24"/>
        </w:rPr>
        <w:tab/>
        <w:t>contamination</w:t>
      </w:r>
      <w:r w:rsidRPr="00250291">
        <w:rPr>
          <w:rFonts w:eastAsiaTheme="minorEastAsia"/>
          <w:szCs w:val="24"/>
        </w:rPr>
        <w:tab/>
      </w:r>
      <w:r w:rsidRPr="00250291">
        <w:rPr>
          <w:rFonts w:eastAsiaTheme="minorEastAsia"/>
          <w:szCs w:val="24"/>
        </w:rPr>
        <w:tab/>
        <w:t xml:space="preserve">cultivation </w:t>
      </w:r>
    </w:p>
    <w:p w:rsidR="00250291" w:rsidRPr="00250291" w:rsidRDefault="00250291" w:rsidP="00250291">
      <w:pPr>
        <w:spacing w:line="240" w:lineRule="auto"/>
        <w:contextualSpacing w:val="0"/>
        <w:rPr>
          <w:rFonts w:eastAsiaTheme="minorEastAsia"/>
          <w:szCs w:val="24"/>
        </w:rPr>
      </w:pPr>
      <w:r w:rsidRPr="00250291">
        <w:rPr>
          <w:rFonts w:eastAsiaTheme="minorEastAsia"/>
          <w:szCs w:val="24"/>
        </w:rPr>
        <w:tab/>
      </w:r>
      <w:proofErr w:type="gramStart"/>
      <w:r w:rsidRPr="00250291">
        <w:rPr>
          <w:rFonts w:eastAsiaTheme="minorEastAsia"/>
          <w:szCs w:val="24"/>
        </w:rPr>
        <w:t>export</w:t>
      </w:r>
      <w:proofErr w:type="gramEnd"/>
      <w:r w:rsidRPr="00250291">
        <w:rPr>
          <w:rFonts w:eastAsiaTheme="minorEastAsia"/>
          <w:szCs w:val="24"/>
        </w:rPr>
        <w:t xml:space="preserve"> </w:t>
      </w:r>
      <w:r w:rsidRPr="00250291">
        <w:rPr>
          <w:rFonts w:eastAsiaTheme="minorEastAsia"/>
          <w:szCs w:val="24"/>
        </w:rPr>
        <w:tab/>
      </w:r>
      <w:r w:rsidRPr="00250291">
        <w:rPr>
          <w:rFonts w:eastAsiaTheme="minorEastAsia"/>
          <w:szCs w:val="24"/>
        </w:rPr>
        <w:tab/>
        <w:t xml:space="preserve">impact </w:t>
      </w:r>
      <w:r w:rsidRPr="00250291">
        <w:rPr>
          <w:rFonts w:eastAsiaTheme="minorEastAsia"/>
          <w:szCs w:val="24"/>
        </w:rPr>
        <w:tab/>
        <w:t xml:space="preserve"> </w:t>
      </w:r>
      <w:r w:rsidRPr="00250291">
        <w:rPr>
          <w:rFonts w:eastAsiaTheme="minorEastAsia"/>
          <w:szCs w:val="24"/>
        </w:rPr>
        <w:tab/>
      </w:r>
      <w:r w:rsidRPr="00250291">
        <w:rPr>
          <w:rFonts w:eastAsiaTheme="minorEastAsia"/>
          <w:color w:val="000000"/>
          <w:szCs w:val="24"/>
        </w:rPr>
        <w:t xml:space="preserve"> labeling </w:t>
      </w:r>
      <w:r w:rsidRPr="00250291">
        <w:rPr>
          <w:rFonts w:eastAsiaTheme="minorEastAsia"/>
          <w:color w:val="000000"/>
          <w:szCs w:val="24"/>
        </w:rPr>
        <w:tab/>
        <w:t xml:space="preserve">ordinance </w:t>
      </w:r>
      <w:r w:rsidRPr="00250291">
        <w:rPr>
          <w:rFonts w:eastAsiaTheme="minorEastAsia"/>
          <w:color w:val="000000"/>
          <w:szCs w:val="24"/>
        </w:rPr>
        <w:tab/>
      </w:r>
      <w:r w:rsidRPr="00250291">
        <w:rPr>
          <w:rFonts w:eastAsiaTheme="minorEastAsia"/>
          <w:color w:val="000000"/>
          <w:szCs w:val="24"/>
        </w:rPr>
        <w:tab/>
        <w:t xml:space="preserve">pollen </w:t>
      </w:r>
    </w:p>
    <w:p w:rsidR="00250291" w:rsidRPr="00250291" w:rsidRDefault="00250291" w:rsidP="00250291">
      <w:pPr>
        <w:spacing w:line="240" w:lineRule="auto"/>
        <w:ind w:firstLine="720"/>
        <w:contextualSpacing w:val="0"/>
        <w:rPr>
          <w:rFonts w:eastAsiaTheme="minorEastAsia"/>
          <w:szCs w:val="24"/>
        </w:rPr>
      </w:pPr>
      <w:proofErr w:type="gramStart"/>
      <w:r w:rsidRPr="00250291">
        <w:rPr>
          <w:rFonts w:eastAsiaTheme="minorEastAsia"/>
          <w:szCs w:val="24"/>
        </w:rPr>
        <w:t>proponent</w:t>
      </w:r>
      <w:proofErr w:type="gramEnd"/>
      <w:r w:rsidRPr="00250291">
        <w:rPr>
          <w:rFonts w:eastAsiaTheme="minorEastAsia"/>
          <w:szCs w:val="24"/>
        </w:rPr>
        <w:t xml:space="preserve"> </w:t>
      </w:r>
      <w:r w:rsidRPr="00250291">
        <w:rPr>
          <w:rFonts w:eastAsiaTheme="minorEastAsia"/>
          <w:szCs w:val="24"/>
        </w:rPr>
        <w:tab/>
        <w:t xml:space="preserve">restriction </w:t>
      </w:r>
      <w:r w:rsidRPr="00250291">
        <w:rPr>
          <w:rFonts w:eastAsiaTheme="minorEastAsia"/>
          <w:szCs w:val="24"/>
        </w:rPr>
        <w:tab/>
        <w:t xml:space="preserve"> skeptical </w:t>
      </w:r>
      <w:r w:rsidRPr="00250291">
        <w:rPr>
          <w:rFonts w:eastAsiaTheme="minorEastAsia"/>
          <w:szCs w:val="24"/>
        </w:rPr>
        <w:tab/>
        <w:t xml:space="preserve">stance </w:t>
      </w:r>
      <w:r w:rsidRPr="00250291">
        <w:rPr>
          <w:rFonts w:eastAsiaTheme="minorEastAsia"/>
          <w:szCs w:val="24"/>
        </w:rPr>
        <w:tab/>
      </w:r>
      <w:r w:rsidRPr="00250291">
        <w:rPr>
          <w:rFonts w:eastAsiaTheme="minorEastAsia"/>
          <w:szCs w:val="24"/>
        </w:rPr>
        <w:tab/>
      </w:r>
      <w:r w:rsidRPr="00250291">
        <w:rPr>
          <w:rFonts w:eastAsiaTheme="minorEastAsia"/>
          <w:szCs w:val="24"/>
        </w:rPr>
        <w:tab/>
        <w:t xml:space="preserve">transparent </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spacing w:line="240" w:lineRule="auto"/>
        <w:contextualSpacing w:val="0"/>
        <w:rPr>
          <w:rFonts w:eastAsiaTheme="minorEastAsia"/>
          <w:szCs w:val="24"/>
        </w:rPr>
      </w:pPr>
      <w:r w:rsidRPr="00250291">
        <w:rPr>
          <w:rFonts w:eastAsiaTheme="minorEastAsia"/>
          <w:b/>
          <w:szCs w:val="24"/>
        </w:rPr>
        <w:t>Comprehension</w:t>
      </w:r>
      <w:r w:rsidRPr="00250291">
        <w:rPr>
          <w:rFonts w:eastAsiaTheme="minorEastAsia"/>
          <w:szCs w:val="24"/>
        </w:rPr>
        <w:tab/>
      </w:r>
    </w:p>
    <w:p w:rsidR="00250291" w:rsidRPr="00250291" w:rsidRDefault="00250291" w:rsidP="00250291">
      <w:pPr>
        <w:spacing w:line="240" w:lineRule="auto"/>
        <w:contextualSpacing w:val="0"/>
        <w:rPr>
          <w:rFonts w:eastAsiaTheme="minorEastAsia"/>
          <w:szCs w:val="24"/>
        </w:rPr>
      </w:pPr>
      <w:r w:rsidRPr="00250291">
        <w:rPr>
          <w:rFonts w:eastAsiaTheme="minorEastAsia"/>
          <w:szCs w:val="24"/>
        </w:rPr>
        <w:t xml:space="preserve">With a partner, answer the following questions. </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numPr>
          <w:ilvl w:val="0"/>
          <w:numId w:val="7"/>
        </w:numPr>
        <w:spacing w:line="240" w:lineRule="auto"/>
        <w:contextualSpacing w:val="0"/>
        <w:textAlignment w:val="baseline"/>
        <w:rPr>
          <w:rFonts w:eastAsiaTheme="minorEastAsia"/>
          <w:szCs w:val="24"/>
        </w:rPr>
      </w:pPr>
      <w:r w:rsidRPr="00250291">
        <w:rPr>
          <w:rFonts w:eastAsiaTheme="minorEastAsia"/>
          <w:szCs w:val="24"/>
        </w:rPr>
        <w:t>Why do scientists often modify GM crops?</w:t>
      </w:r>
    </w:p>
    <w:p w:rsidR="00250291" w:rsidRPr="00250291" w:rsidRDefault="00250291" w:rsidP="00250291">
      <w:pPr>
        <w:numPr>
          <w:ilvl w:val="0"/>
          <w:numId w:val="7"/>
        </w:numPr>
        <w:spacing w:line="240" w:lineRule="auto"/>
        <w:contextualSpacing w:val="0"/>
        <w:textAlignment w:val="baseline"/>
        <w:rPr>
          <w:rFonts w:eastAsiaTheme="minorEastAsia"/>
          <w:color w:val="000000"/>
          <w:szCs w:val="24"/>
        </w:rPr>
      </w:pPr>
      <w:r w:rsidRPr="00250291">
        <w:rPr>
          <w:rFonts w:eastAsiaTheme="minorEastAsia"/>
          <w:szCs w:val="24"/>
        </w:rPr>
        <w:t>Why are some worried about GMOs?</w:t>
      </w:r>
    </w:p>
    <w:p w:rsidR="00250291" w:rsidRPr="00250291" w:rsidRDefault="00250291" w:rsidP="00250291">
      <w:pPr>
        <w:numPr>
          <w:ilvl w:val="0"/>
          <w:numId w:val="7"/>
        </w:numPr>
        <w:spacing w:line="240" w:lineRule="auto"/>
        <w:contextualSpacing w:val="0"/>
        <w:textAlignment w:val="baseline"/>
        <w:rPr>
          <w:rFonts w:eastAsiaTheme="minorEastAsia"/>
          <w:color w:val="000000"/>
          <w:szCs w:val="24"/>
        </w:rPr>
      </w:pPr>
      <w:r w:rsidRPr="00250291">
        <w:rPr>
          <w:rFonts w:eastAsiaTheme="minorEastAsia"/>
          <w:color w:val="000000"/>
          <w:szCs w:val="24"/>
        </w:rPr>
        <w:t xml:space="preserve">Why are GE-free zones desired? </w:t>
      </w:r>
    </w:p>
    <w:p w:rsidR="00250291" w:rsidRPr="00250291" w:rsidRDefault="00250291" w:rsidP="00250291">
      <w:pPr>
        <w:numPr>
          <w:ilvl w:val="0"/>
          <w:numId w:val="7"/>
        </w:numPr>
        <w:spacing w:line="240" w:lineRule="auto"/>
        <w:contextualSpacing w:val="0"/>
        <w:textAlignment w:val="baseline"/>
        <w:rPr>
          <w:rFonts w:eastAsiaTheme="minorEastAsia"/>
          <w:color w:val="000000"/>
          <w:szCs w:val="24"/>
        </w:rPr>
      </w:pPr>
      <w:r w:rsidRPr="00250291">
        <w:rPr>
          <w:rFonts w:eastAsiaTheme="minorEastAsia"/>
          <w:color w:val="000000"/>
          <w:szCs w:val="24"/>
        </w:rPr>
        <w:t>How are non-GE crops contaminated by GE crops?</w:t>
      </w:r>
    </w:p>
    <w:p w:rsidR="00250291" w:rsidRPr="00250291" w:rsidRDefault="00250291" w:rsidP="00250291">
      <w:pPr>
        <w:numPr>
          <w:ilvl w:val="0"/>
          <w:numId w:val="7"/>
        </w:numPr>
        <w:spacing w:line="240" w:lineRule="auto"/>
        <w:contextualSpacing w:val="0"/>
        <w:textAlignment w:val="baseline"/>
        <w:rPr>
          <w:rFonts w:eastAsiaTheme="minorEastAsia"/>
          <w:color w:val="000000"/>
          <w:szCs w:val="24"/>
        </w:rPr>
      </w:pPr>
      <w:r w:rsidRPr="00250291">
        <w:rPr>
          <w:rFonts w:eastAsiaTheme="minorEastAsia"/>
          <w:color w:val="000000"/>
          <w:szCs w:val="24"/>
        </w:rPr>
        <w:t xml:space="preserve">What are some unintended consequences of GE contamination? </w:t>
      </w:r>
    </w:p>
    <w:p w:rsidR="00250291" w:rsidRPr="00250291" w:rsidRDefault="00250291" w:rsidP="00250291">
      <w:pPr>
        <w:numPr>
          <w:ilvl w:val="0"/>
          <w:numId w:val="7"/>
        </w:numPr>
        <w:spacing w:line="240" w:lineRule="auto"/>
        <w:contextualSpacing w:val="0"/>
        <w:textAlignment w:val="baseline"/>
        <w:rPr>
          <w:rFonts w:eastAsiaTheme="minorEastAsia"/>
          <w:color w:val="000000"/>
          <w:szCs w:val="24"/>
        </w:rPr>
      </w:pPr>
      <w:r w:rsidRPr="00250291">
        <w:rPr>
          <w:rFonts w:eastAsiaTheme="minorEastAsia"/>
          <w:color w:val="000000"/>
          <w:szCs w:val="24"/>
        </w:rPr>
        <w:t xml:space="preserve">Who bears most of the “economic burden” for GE contamination? </w:t>
      </w:r>
    </w:p>
    <w:p w:rsidR="00250291" w:rsidRPr="00250291" w:rsidRDefault="00250291" w:rsidP="00250291">
      <w:pPr>
        <w:numPr>
          <w:ilvl w:val="0"/>
          <w:numId w:val="7"/>
        </w:numPr>
        <w:spacing w:line="240" w:lineRule="auto"/>
        <w:contextualSpacing w:val="0"/>
        <w:textAlignment w:val="baseline"/>
        <w:rPr>
          <w:rFonts w:eastAsiaTheme="minorEastAsia"/>
          <w:color w:val="000000"/>
          <w:szCs w:val="24"/>
        </w:rPr>
      </w:pPr>
      <w:r w:rsidRPr="00250291">
        <w:rPr>
          <w:rFonts w:eastAsiaTheme="minorEastAsia"/>
          <w:color w:val="000000"/>
          <w:szCs w:val="24"/>
        </w:rPr>
        <w:t>Why may GE-free zones be necessary?</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spacing w:line="240" w:lineRule="auto"/>
        <w:contextualSpacing w:val="0"/>
        <w:rPr>
          <w:rFonts w:eastAsiaTheme="minorEastAsia"/>
          <w:szCs w:val="24"/>
        </w:rPr>
      </w:pPr>
      <w:r w:rsidRPr="00250291">
        <w:rPr>
          <w:rFonts w:eastAsiaTheme="minorEastAsia"/>
          <w:b/>
          <w:szCs w:val="24"/>
        </w:rPr>
        <w:t>Discussion</w:t>
      </w:r>
    </w:p>
    <w:p w:rsidR="00250291" w:rsidRPr="00250291" w:rsidRDefault="00250291" w:rsidP="00250291">
      <w:pPr>
        <w:spacing w:line="240" w:lineRule="auto"/>
        <w:contextualSpacing w:val="0"/>
        <w:rPr>
          <w:rFonts w:eastAsiaTheme="minorEastAsia"/>
          <w:color w:val="000000"/>
          <w:szCs w:val="24"/>
        </w:rPr>
      </w:pPr>
      <w:r w:rsidRPr="00250291">
        <w:rPr>
          <w:rFonts w:eastAsiaTheme="minorEastAsia"/>
          <w:szCs w:val="24"/>
        </w:rPr>
        <w:t xml:space="preserve">In a small group, discuss the following questions. </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numPr>
          <w:ilvl w:val="0"/>
          <w:numId w:val="8"/>
        </w:numPr>
        <w:spacing w:line="240" w:lineRule="auto"/>
        <w:contextualSpacing w:val="0"/>
        <w:textAlignment w:val="baseline"/>
        <w:rPr>
          <w:rFonts w:eastAsiaTheme="minorEastAsia"/>
          <w:szCs w:val="24"/>
        </w:rPr>
      </w:pPr>
      <w:r w:rsidRPr="00250291">
        <w:rPr>
          <w:rFonts w:eastAsiaTheme="minorEastAsia"/>
          <w:szCs w:val="24"/>
        </w:rPr>
        <w:t xml:space="preserve">In your view, what are the pros and the cons of GE-free zones? </w:t>
      </w:r>
    </w:p>
    <w:p w:rsidR="00250291" w:rsidRPr="00250291" w:rsidRDefault="00250291" w:rsidP="00250291">
      <w:pPr>
        <w:spacing w:line="240" w:lineRule="auto"/>
        <w:ind w:left="720"/>
        <w:contextualSpacing w:val="0"/>
        <w:textAlignment w:val="baseline"/>
        <w:rPr>
          <w:rFonts w:eastAsiaTheme="minorEastAsia"/>
          <w:color w:val="000000"/>
          <w:szCs w:val="24"/>
        </w:rPr>
      </w:pPr>
    </w:p>
    <w:p w:rsidR="00250291" w:rsidRPr="00250291" w:rsidRDefault="00250291" w:rsidP="00250291">
      <w:pPr>
        <w:numPr>
          <w:ilvl w:val="0"/>
          <w:numId w:val="8"/>
        </w:numPr>
        <w:spacing w:line="240" w:lineRule="auto"/>
        <w:contextualSpacing w:val="0"/>
        <w:textAlignment w:val="baseline"/>
        <w:rPr>
          <w:rFonts w:eastAsiaTheme="minorEastAsia"/>
          <w:szCs w:val="24"/>
        </w:rPr>
      </w:pPr>
      <w:r w:rsidRPr="00250291">
        <w:rPr>
          <w:rFonts w:eastAsiaTheme="minorEastAsia"/>
          <w:szCs w:val="24"/>
        </w:rPr>
        <w:t xml:space="preserve">To what degree are GE-free zones realistic? Explain. </w:t>
      </w:r>
    </w:p>
    <w:p w:rsidR="00250291" w:rsidRPr="00250291" w:rsidRDefault="00250291" w:rsidP="00250291">
      <w:pPr>
        <w:spacing w:line="240" w:lineRule="auto"/>
        <w:ind w:left="720"/>
        <w:contextualSpacing w:val="0"/>
        <w:textAlignment w:val="baseline"/>
        <w:rPr>
          <w:rFonts w:eastAsiaTheme="minorEastAsia"/>
          <w:color w:val="000000"/>
          <w:szCs w:val="24"/>
        </w:rPr>
      </w:pPr>
    </w:p>
    <w:p w:rsidR="00250291" w:rsidRPr="00250291" w:rsidRDefault="00250291" w:rsidP="00250291">
      <w:pPr>
        <w:numPr>
          <w:ilvl w:val="0"/>
          <w:numId w:val="8"/>
        </w:numPr>
        <w:spacing w:line="240" w:lineRule="auto"/>
        <w:contextualSpacing w:val="0"/>
        <w:textAlignment w:val="baseline"/>
        <w:rPr>
          <w:rFonts w:eastAsiaTheme="minorEastAsia"/>
          <w:szCs w:val="24"/>
        </w:rPr>
      </w:pPr>
      <w:r w:rsidRPr="00250291">
        <w:rPr>
          <w:rFonts w:eastAsiaTheme="minorEastAsia"/>
          <w:szCs w:val="24"/>
        </w:rPr>
        <w:t xml:space="preserve">According to the article, shortly after passing a GE-free zone ordinance in Jackson County, “the state of Oregon passed </w:t>
      </w:r>
      <w:r w:rsidRPr="00250291">
        <w:rPr>
          <w:rFonts w:eastAsia="Times New Roman" w:cs="Times New Roman"/>
          <w:szCs w:val="24"/>
        </w:rPr>
        <w:t>an</w:t>
      </w:r>
      <w:r w:rsidRPr="00250291">
        <w:rPr>
          <w:rFonts w:eastAsiaTheme="minorEastAsia"/>
          <w:szCs w:val="24"/>
        </w:rPr>
        <w:t xml:space="preserve"> emergency bill barring any other counties from regulating GE agriculture” (page 3). What are some reasons why Oregon may have passed this measure? </w:t>
      </w:r>
    </w:p>
    <w:p w:rsidR="00250291" w:rsidRPr="00250291" w:rsidRDefault="00250291" w:rsidP="00250291">
      <w:pPr>
        <w:spacing w:line="240" w:lineRule="auto"/>
        <w:ind w:left="720"/>
        <w:contextualSpacing w:val="0"/>
        <w:textAlignment w:val="baseline"/>
        <w:rPr>
          <w:rFonts w:eastAsiaTheme="minorEastAsia"/>
          <w:color w:val="000000"/>
          <w:szCs w:val="24"/>
        </w:rPr>
      </w:pPr>
    </w:p>
    <w:p w:rsidR="00250291" w:rsidRPr="00250291" w:rsidRDefault="00250291" w:rsidP="00250291">
      <w:pPr>
        <w:numPr>
          <w:ilvl w:val="0"/>
          <w:numId w:val="8"/>
        </w:numPr>
        <w:spacing w:line="240" w:lineRule="auto"/>
        <w:contextualSpacing w:val="0"/>
        <w:textAlignment w:val="baseline"/>
        <w:rPr>
          <w:rFonts w:eastAsiaTheme="minorEastAsia"/>
          <w:szCs w:val="24"/>
        </w:rPr>
      </w:pPr>
      <w:r w:rsidRPr="00250291">
        <w:rPr>
          <w:rFonts w:eastAsiaTheme="minorEastAsia"/>
          <w:szCs w:val="24"/>
        </w:rPr>
        <w:t xml:space="preserve">At the end of the article, </w:t>
      </w:r>
      <w:proofErr w:type="spellStart"/>
      <w:r w:rsidRPr="00250291">
        <w:rPr>
          <w:rFonts w:eastAsiaTheme="minorEastAsia"/>
          <w:szCs w:val="24"/>
        </w:rPr>
        <w:t>Kuzma</w:t>
      </w:r>
      <w:proofErr w:type="spellEnd"/>
      <w:r w:rsidRPr="00250291">
        <w:rPr>
          <w:rFonts w:eastAsiaTheme="minorEastAsia"/>
          <w:szCs w:val="24"/>
        </w:rPr>
        <w:t xml:space="preserve"> says “...I think it’s time we had a kind of national, more public conversation about how we want to approach genetic engineering from a societal context, and to have more open and transparent discussion about the issue in which many types of people can participate” (page 4). How, where, and with whom might these discussions take place? </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spacing w:line="240" w:lineRule="auto"/>
        <w:contextualSpacing w:val="0"/>
        <w:rPr>
          <w:rFonts w:eastAsiaTheme="minorEastAsia"/>
          <w:szCs w:val="24"/>
        </w:rPr>
      </w:pPr>
      <w:r w:rsidRPr="00250291">
        <w:rPr>
          <w:rFonts w:eastAsiaTheme="minorEastAsia"/>
          <w:b/>
          <w:szCs w:val="24"/>
        </w:rPr>
        <w:t xml:space="preserve">Grammatical Analysis: </w:t>
      </w:r>
      <w:r w:rsidRPr="00250291">
        <w:rPr>
          <w:rFonts w:eastAsiaTheme="minorEastAsia"/>
          <w:b/>
          <w:i/>
          <w:szCs w:val="24"/>
        </w:rPr>
        <w:t>In, On, At</w:t>
      </w:r>
      <w:r w:rsidRPr="00250291">
        <w:rPr>
          <w:rFonts w:eastAsiaTheme="minorEastAsia"/>
          <w:b/>
          <w:szCs w:val="24"/>
        </w:rPr>
        <w:t xml:space="preserve"> </w:t>
      </w:r>
    </w:p>
    <w:p w:rsidR="00250291" w:rsidRPr="00250291" w:rsidRDefault="00250291" w:rsidP="00250291">
      <w:pPr>
        <w:spacing w:line="240" w:lineRule="auto"/>
        <w:contextualSpacing w:val="0"/>
        <w:rPr>
          <w:rFonts w:eastAsiaTheme="minorEastAsia"/>
          <w:szCs w:val="24"/>
        </w:rPr>
      </w:pPr>
      <w:r w:rsidRPr="00250291">
        <w:rPr>
          <w:rFonts w:eastAsiaTheme="minorEastAsia"/>
          <w:szCs w:val="24"/>
        </w:rPr>
        <w:t>In small groups, review the sentences from “</w:t>
      </w:r>
      <w:hyperlink r:id="rId7" w:history="1">
        <w:r w:rsidRPr="00250291">
          <w:rPr>
            <w:rFonts w:eastAsiaTheme="minorEastAsia" w:cs="Times New Roman"/>
            <w:color w:val="0000FF"/>
            <w:szCs w:val="24"/>
            <w:u w:val="single"/>
          </w:rPr>
          <w:t>Around the Country, Organic Farmers Are Pushing for “GE-Free” Zones</w:t>
        </w:r>
      </w:hyperlink>
      <w:r w:rsidRPr="00250291">
        <w:rPr>
          <w:rFonts w:eastAsiaTheme="minorEastAsia" w:cs="Times New Roman"/>
          <w:color w:val="000000"/>
          <w:szCs w:val="24"/>
        </w:rPr>
        <w:t>.”</w:t>
      </w:r>
      <w:r w:rsidRPr="00250291">
        <w:rPr>
          <w:rFonts w:eastAsiaTheme="minorEastAsia"/>
          <w:szCs w:val="24"/>
        </w:rPr>
        <w:t xml:space="preserve"> Then, fill in each blank with either </w:t>
      </w:r>
      <w:r w:rsidRPr="00250291">
        <w:rPr>
          <w:rFonts w:eastAsiaTheme="minorEastAsia"/>
          <w:i/>
          <w:szCs w:val="24"/>
        </w:rPr>
        <w:t>in</w:t>
      </w:r>
      <w:r w:rsidRPr="00250291">
        <w:rPr>
          <w:rFonts w:eastAsiaTheme="minorEastAsia"/>
          <w:szCs w:val="24"/>
        </w:rPr>
        <w:t>,</w:t>
      </w:r>
      <w:r w:rsidRPr="00250291">
        <w:rPr>
          <w:rFonts w:eastAsiaTheme="minorEastAsia"/>
          <w:i/>
          <w:color w:val="000000"/>
          <w:szCs w:val="24"/>
        </w:rPr>
        <w:t xml:space="preserve"> on</w:t>
      </w:r>
      <w:r w:rsidRPr="00250291">
        <w:rPr>
          <w:rFonts w:eastAsiaTheme="minorEastAsia"/>
          <w:color w:val="000000"/>
          <w:szCs w:val="24"/>
        </w:rPr>
        <w:t>,</w:t>
      </w:r>
      <w:r w:rsidRPr="00250291">
        <w:rPr>
          <w:rFonts w:eastAsiaTheme="minorEastAsia"/>
          <w:i/>
          <w:color w:val="000000"/>
          <w:szCs w:val="24"/>
        </w:rPr>
        <w:t xml:space="preserve"> </w:t>
      </w:r>
      <w:r w:rsidRPr="00250291">
        <w:rPr>
          <w:rFonts w:eastAsiaTheme="minorEastAsia"/>
          <w:color w:val="000000"/>
          <w:szCs w:val="24"/>
        </w:rPr>
        <w:t xml:space="preserve">or </w:t>
      </w:r>
      <w:r w:rsidRPr="00250291">
        <w:rPr>
          <w:rFonts w:eastAsiaTheme="minorEastAsia"/>
          <w:i/>
          <w:color w:val="000000"/>
          <w:szCs w:val="24"/>
        </w:rPr>
        <w:t xml:space="preserve">at. </w:t>
      </w:r>
      <w:r w:rsidRPr="00250291">
        <w:rPr>
          <w:rFonts w:eastAsiaTheme="minorEastAsia"/>
          <w:color w:val="000000"/>
          <w:szCs w:val="24"/>
        </w:rPr>
        <w:t xml:space="preserve">Choose the best preposition for each blank. When you finish, check with the original text. </w:t>
      </w:r>
    </w:p>
    <w:p w:rsidR="00250291" w:rsidRPr="00250291" w:rsidRDefault="00250291" w:rsidP="00250291">
      <w:pPr>
        <w:spacing w:line="240" w:lineRule="auto"/>
        <w:contextualSpacing w:val="0"/>
        <w:rPr>
          <w:rFonts w:eastAsiaTheme="minorEastAsia"/>
          <w:szCs w:val="24"/>
        </w:rPr>
      </w:pPr>
    </w:p>
    <w:p w:rsidR="00250291" w:rsidRPr="00250291" w:rsidRDefault="00250291" w:rsidP="00250291">
      <w:pPr>
        <w:numPr>
          <w:ilvl w:val="0"/>
          <w:numId w:val="9"/>
        </w:numPr>
        <w:spacing w:line="240" w:lineRule="auto"/>
        <w:contextualSpacing w:val="0"/>
        <w:textAlignment w:val="baseline"/>
        <w:rPr>
          <w:rFonts w:eastAsiaTheme="minorEastAsia"/>
          <w:szCs w:val="24"/>
        </w:rPr>
      </w:pPr>
      <w:r w:rsidRPr="00250291">
        <w:rPr>
          <w:rFonts w:eastAsiaTheme="minorEastAsia"/>
          <w:szCs w:val="24"/>
        </w:rPr>
        <w:lastRenderedPageBreak/>
        <w:t>It’s at least the eighth county ___ the country to create such an ordinance, and efforts are springing up to pass similar measures ____ other places (paragraph 1).</w:t>
      </w:r>
    </w:p>
    <w:p w:rsidR="00250291" w:rsidRPr="00250291" w:rsidRDefault="00250291" w:rsidP="00250291">
      <w:pPr>
        <w:spacing w:line="240" w:lineRule="auto"/>
        <w:ind w:left="720"/>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szCs w:val="24"/>
        </w:rPr>
      </w:pPr>
      <w:r w:rsidRPr="00250291">
        <w:rPr>
          <w:rFonts w:eastAsiaTheme="minorEastAsia"/>
          <w:szCs w:val="24"/>
        </w:rPr>
        <w:t>The Jackson County designation was made final ____ Dec. 22… (paragraph 2)</w:t>
      </w:r>
    </w:p>
    <w:p w:rsidR="00250291" w:rsidRPr="00250291" w:rsidRDefault="00250291" w:rsidP="00250291">
      <w:pPr>
        <w:spacing w:line="240" w:lineRule="auto"/>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szCs w:val="24"/>
        </w:rPr>
      </w:pPr>
      <w:r w:rsidRPr="00250291">
        <w:rPr>
          <w:rFonts w:eastAsiaTheme="minorEastAsia"/>
          <w:szCs w:val="24"/>
        </w:rPr>
        <w:t>The ordinance was originally passed ____ May 2014 by the voters of Jackson County... (paragraph 2)</w:t>
      </w:r>
    </w:p>
    <w:p w:rsidR="00250291" w:rsidRPr="00250291" w:rsidRDefault="00250291" w:rsidP="00250291">
      <w:pPr>
        <w:spacing w:line="240" w:lineRule="auto"/>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color w:val="000000"/>
          <w:szCs w:val="24"/>
        </w:rPr>
      </w:pPr>
      <w:r w:rsidRPr="00250291">
        <w:rPr>
          <w:rFonts w:eastAsiaTheme="minorEastAsia"/>
          <w:szCs w:val="24"/>
        </w:rPr>
        <w:t>The challenge was rejected by a federal judge ____ May, and a court settlement – which upholds the GE-free zone, but allows the alfalfa farmers to keep their crop for the r</w:t>
      </w:r>
      <w:r w:rsidRPr="00250291">
        <w:rPr>
          <w:rFonts w:eastAsiaTheme="minorEastAsia"/>
          <w:color w:val="000000"/>
          <w:szCs w:val="24"/>
        </w:rPr>
        <w:t xml:space="preserve">emainder of its useful life – was finally approved ____ December” (paragraph 2). </w:t>
      </w:r>
    </w:p>
    <w:p w:rsidR="00250291" w:rsidRPr="00250291" w:rsidRDefault="00250291" w:rsidP="00250291">
      <w:pPr>
        <w:spacing w:line="240" w:lineRule="auto"/>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color w:val="000000"/>
          <w:szCs w:val="24"/>
        </w:rPr>
      </w:pPr>
      <w:r w:rsidRPr="00250291">
        <w:rPr>
          <w:rFonts w:eastAsiaTheme="minorEastAsia"/>
          <w:szCs w:val="24"/>
        </w:rPr>
        <w:t xml:space="preserve">Transgenic contamination is “the mixing of unwanted, unintentional GE content with traditional and/or organic crops or wild plants,” according to George </w:t>
      </w:r>
      <w:proofErr w:type="spellStart"/>
      <w:r w:rsidRPr="00250291">
        <w:rPr>
          <w:rFonts w:eastAsiaTheme="minorEastAsia"/>
          <w:szCs w:val="24"/>
        </w:rPr>
        <w:t>Kimbrell</w:t>
      </w:r>
      <w:proofErr w:type="spellEnd"/>
      <w:r w:rsidRPr="00250291">
        <w:rPr>
          <w:rFonts w:eastAsiaTheme="minorEastAsia"/>
          <w:szCs w:val="24"/>
        </w:rPr>
        <w:t>, senior attorney ____ the Center for Food Safety… (paragraph 5)</w:t>
      </w:r>
    </w:p>
    <w:p w:rsidR="00250291" w:rsidRPr="00250291" w:rsidRDefault="00250291" w:rsidP="00250291">
      <w:pPr>
        <w:spacing w:line="240" w:lineRule="auto"/>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szCs w:val="24"/>
        </w:rPr>
      </w:pPr>
      <w:r w:rsidRPr="00250291">
        <w:rPr>
          <w:rFonts w:eastAsiaTheme="minorEastAsia"/>
          <w:szCs w:val="24"/>
        </w:rPr>
        <w:t xml:space="preserve">A 2008 report from the International Federation of Organic Agriculture Movements noted that contamination via cross-pollination has resulted in losses for organic </w:t>
      </w:r>
      <w:proofErr w:type="gramStart"/>
      <w:r w:rsidRPr="00250291">
        <w:rPr>
          <w:rFonts w:eastAsiaTheme="minorEastAsia"/>
          <w:szCs w:val="24"/>
        </w:rPr>
        <w:t>farmers</w:t>
      </w:r>
      <w:proofErr w:type="gramEnd"/>
      <w:r w:rsidRPr="00250291">
        <w:rPr>
          <w:rFonts w:eastAsiaTheme="minorEastAsia"/>
          <w:szCs w:val="24"/>
        </w:rPr>
        <w:t xml:space="preserve"> ____ Europe, Canada, the U.S., Korea, Brazil and elsewhere… (</w:t>
      </w:r>
      <w:proofErr w:type="gramStart"/>
      <w:r w:rsidRPr="00250291">
        <w:rPr>
          <w:rFonts w:eastAsiaTheme="minorEastAsia"/>
          <w:szCs w:val="24"/>
        </w:rPr>
        <w:t>paragraph</w:t>
      </w:r>
      <w:proofErr w:type="gramEnd"/>
      <w:r w:rsidRPr="00250291">
        <w:rPr>
          <w:rFonts w:eastAsiaTheme="minorEastAsia"/>
          <w:szCs w:val="24"/>
        </w:rPr>
        <w:t xml:space="preserve"> 10). </w:t>
      </w:r>
    </w:p>
    <w:p w:rsidR="00250291" w:rsidRPr="00250291" w:rsidRDefault="00250291" w:rsidP="00250291">
      <w:pPr>
        <w:spacing w:line="240" w:lineRule="auto"/>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szCs w:val="24"/>
        </w:rPr>
      </w:pPr>
      <w:r w:rsidRPr="00250291">
        <w:rPr>
          <w:rFonts w:eastAsiaTheme="minorEastAsia"/>
          <w:szCs w:val="24"/>
        </w:rPr>
        <w:t xml:space="preserve">In general, however, there have been few large-scale studies of economic losses due to this type of contamination, said Jennifer </w:t>
      </w:r>
      <w:proofErr w:type="spellStart"/>
      <w:r w:rsidRPr="00250291">
        <w:rPr>
          <w:rFonts w:eastAsiaTheme="minorEastAsia"/>
          <w:szCs w:val="24"/>
        </w:rPr>
        <w:t>Kuzma</w:t>
      </w:r>
      <w:proofErr w:type="spellEnd"/>
      <w:r w:rsidRPr="00250291">
        <w:rPr>
          <w:rFonts w:eastAsiaTheme="minorEastAsia"/>
          <w:szCs w:val="24"/>
        </w:rPr>
        <w:t xml:space="preserve">, professor and director of the </w:t>
      </w:r>
      <w:hyperlink r:id="rId8" w:history="1">
        <w:r w:rsidRPr="00250291">
          <w:rPr>
            <w:rFonts w:eastAsiaTheme="minorEastAsia" w:cs="Times New Roman"/>
            <w:color w:val="000000"/>
            <w:szCs w:val="24"/>
          </w:rPr>
          <w:t>Genetic Engineering and Society Center</w:t>
        </w:r>
      </w:hyperlink>
      <w:r w:rsidRPr="00250291">
        <w:rPr>
          <w:rFonts w:eastAsiaTheme="minorEastAsia"/>
          <w:szCs w:val="24"/>
        </w:rPr>
        <w:t xml:space="preserve"> ____ North Carolina State University. (paragraph 11)</w:t>
      </w:r>
    </w:p>
    <w:p w:rsidR="00250291" w:rsidRPr="00250291" w:rsidRDefault="00250291" w:rsidP="00250291">
      <w:pPr>
        <w:spacing w:line="240" w:lineRule="auto"/>
        <w:contextualSpacing w:val="0"/>
        <w:textAlignment w:val="baseline"/>
        <w:rPr>
          <w:rFonts w:eastAsiaTheme="minorEastAsia"/>
          <w:color w:val="000000"/>
          <w:szCs w:val="24"/>
        </w:rPr>
      </w:pPr>
    </w:p>
    <w:p w:rsidR="00250291" w:rsidRPr="00250291" w:rsidRDefault="00250291" w:rsidP="00250291">
      <w:pPr>
        <w:numPr>
          <w:ilvl w:val="0"/>
          <w:numId w:val="9"/>
        </w:numPr>
        <w:spacing w:line="240" w:lineRule="auto"/>
        <w:contextualSpacing w:val="0"/>
        <w:textAlignment w:val="baseline"/>
        <w:rPr>
          <w:rFonts w:eastAsiaTheme="minorEastAsia"/>
          <w:szCs w:val="24"/>
        </w:rPr>
      </w:pPr>
      <w:r w:rsidRPr="00250291">
        <w:rPr>
          <w:rFonts w:eastAsiaTheme="minorEastAsia"/>
          <w:szCs w:val="24"/>
        </w:rPr>
        <w:t>In addition to Jackson County, five counties ____ California, and at least one ____ Washington, Hawaii and another ____ Oregon, have enacted similar ordinances… (</w:t>
      </w:r>
      <w:proofErr w:type="gramStart"/>
      <w:r w:rsidRPr="00250291">
        <w:rPr>
          <w:rFonts w:eastAsiaTheme="minorEastAsia"/>
          <w:szCs w:val="24"/>
        </w:rPr>
        <w:t>paragraph</w:t>
      </w:r>
      <w:proofErr w:type="gramEnd"/>
      <w:r w:rsidRPr="00250291">
        <w:rPr>
          <w:rFonts w:eastAsiaTheme="minorEastAsia"/>
          <w:szCs w:val="24"/>
        </w:rPr>
        <w:t xml:space="preserve"> 17). </w:t>
      </w:r>
    </w:p>
    <w:p w:rsidR="00250291" w:rsidRPr="00250291" w:rsidRDefault="00250291" w:rsidP="00250291">
      <w:pPr>
        <w:spacing w:line="240" w:lineRule="auto"/>
        <w:contextualSpacing w:val="0"/>
        <w:textAlignment w:val="baseline"/>
        <w:rPr>
          <w:rFonts w:asciiTheme="minorHAnsi" w:eastAsiaTheme="minorEastAsia" w:hAnsiTheme="minorHAnsi"/>
          <w:szCs w:val="24"/>
        </w:rPr>
      </w:pPr>
    </w:p>
    <w:tbl>
      <w:tblPr>
        <w:tblW w:w="7893" w:type="dxa"/>
        <w:jc w:val="center"/>
        <w:tblLook w:val="0400" w:firstRow="0" w:lastRow="0" w:firstColumn="0" w:lastColumn="0" w:noHBand="0" w:noVBand="1"/>
      </w:tblPr>
      <w:tblGrid>
        <w:gridCol w:w="2631"/>
        <w:gridCol w:w="2631"/>
        <w:gridCol w:w="2631"/>
      </w:tblGrid>
      <w:tr w:rsidR="00250291" w:rsidRPr="00250291" w:rsidTr="000507A1">
        <w:trPr>
          <w:trHeight w:val="420"/>
          <w:jc w:val="center"/>
        </w:trPr>
        <w:tc>
          <w:tcPr>
            <w:tcW w:w="263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250291" w:rsidRPr="00250291" w:rsidRDefault="00250291" w:rsidP="00250291">
            <w:pPr>
              <w:spacing w:line="240" w:lineRule="auto"/>
              <w:contextualSpacing w:val="0"/>
              <w:jc w:val="center"/>
              <w:rPr>
                <w:rFonts w:asciiTheme="minorHAnsi" w:eastAsiaTheme="minorEastAsia" w:hAnsiTheme="minorHAnsi"/>
                <w:szCs w:val="24"/>
              </w:rPr>
            </w:pPr>
            <w:r w:rsidRPr="00250291">
              <w:rPr>
                <w:rFonts w:eastAsiaTheme="minorEastAsia"/>
                <w:b/>
                <w:szCs w:val="24"/>
              </w:rPr>
              <w:t>IN</w:t>
            </w:r>
          </w:p>
        </w:tc>
        <w:tc>
          <w:tcPr>
            <w:tcW w:w="263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250291" w:rsidRPr="00250291" w:rsidRDefault="00250291" w:rsidP="00250291">
            <w:pPr>
              <w:spacing w:line="240" w:lineRule="auto"/>
              <w:contextualSpacing w:val="0"/>
              <w:jc w:val="center"/>
              <w:rPr>
                <w:rFonts w:asciiTheme="minorHAnsi" w:eastAsiaTheme="minorEastAsia" w:hAnsiTheme="minorHAnsi"/>
                <w:szCs w:val="24"/>
              </w:rPr>
            </w:pPr>
            <w:r w:rsidRPr="00250291">
              <w:rPr>
                <w:rFonts w:eastAsiaTheme="minorEastAsia"/>
                <w:b/>
                <w:szCs w:val="24"/>
              </w:rPr>
              <w:t>ON</w:t>
            </w:r>
          </w:p>
        </w:tc>
        <w:tc>
          <w:tcPr>
            <w:tcW w:w="263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250291" w:rsidRPr="00250291" w:rsidRDefault="00250291" w:rsidP="00250291">
            <w:pPr>
              <w:spacing w:line="240" w:lineRule="auto"/>
              <w:contextualSpacing w:val="0"/>
              <w:jc w:val="center"/>
              <w:rPr>
                <w:rFonts w:asciiTheme="minorHAnsi" w:eastAsiaTheme="minorEastAsia" w:hAnsiTheme="minorHAnsi"/>
                <w:szCs w:val="24"/>
              </w:rPr>
            </w:pPr>
            <w:r w:rsidRPr="00250291">
              <w:rPr>
                <w:rFonts w:eastAsiaTheme="minorEastAsia"/>
                <w:b/>
                <w:szCs w:val="24"/>
              </w:rPr>
              <w:t>AT</w:t>
            </w:r>
          </w:p>
        </w:tc>
      </w:tr>
      <w:tr w:rsidR="00250291" w:rsidRPr="00250291" w:rsidTr="000507A1">
        <w:trPr>
          <w:trHeight w:val="600"/>
          <w:jc w:val="center"/>
        </w:trPr>
        <w:tc>
          <w:tcPr>
            <w:tcW w:w="263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250291" w:rsidRPr="00250291" w:rsidRDefault="00250291" w:rsidP="00250291">
            <w:pPr>
              <w:spacing w:line="240" w:lineRule="auto"/>
              <w:contextualSpacing w:val="0"/>
              <w:rPr>
                <w:rFonts w:asciiTheme="minorHAnsi" w:eastAsiaTheme="minorEastAsia" w:hAnsiTheme="minorHAnsi"/>
                <w:szCs w:val="24"/>
              </w:rPr>
            </w:pPr>
            <w:r w:rsidRPr="00250291">
              <w:rPr>
                <w:rFonts w:eastAsiaTheme="minorEastAsia"/>
                <w:szCs w:val="24"/>
              </w:rPr>
              <w:t>When to use:</w:t>
            </w: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tc>
        <w:tc>
          <w:tcPr>
            <w:tcW w:w="263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250291" w:rsidRPr="00250291" w:rsidRDefault="00250291" w:rsidP="00250291">
            <w:pPr>
              <w:spacing w:line="240" w:lineRule="auto"/>
              <w:contextualSpacing w:val="0"/>
              <w:rPr>
                <w:rFonts w:asciiTheme="minorHAnsi" w:eastAsiaTheme="minorEastAsia" w:hAnsiTheme="minorHAnsi"/>
                <w:szCs w:val="24"/>
              </w:rPr>
            </w:pPr>
            <w:r w:rsidRPr="00250291">
              <w:rPr>
                <w:rFonts w:eastAsiaTheme="minorEastAsia"/>
                <w:szCs w:val="24"/>
              </w:rPr>
              <w:t xml:space="preserve">When to use: </w:t>
            </w: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p w:rsidR="00250291" w:rsidRPr="00250291" w:rsidRDefault="00250291" w:rsidP="00250291">
            <w:pPr>
              <w:spacing w:line="240" w:lineRule="auto"/>
              <w:contextualSpacing w:val="0"/>
              <w:rPr>
                <w:rFonts w:asciiTheme="minorHAnsi" w:eastAsiaTheme="minorEastAsia" w:hAnsiTheme="minorHAnsi"/>
                <w:szCs w:val="24"/>
              </w:rPr>
            </w:pPr>
          </w:p>
        </w:tc>
        <w:tc>
          <w:tcPr>
            <w:tcW w:w="2631" w:type="dxa"/>
            <w:tcBorders>
              <w:top w:val="single" w:sz="6" w:space="0" w:color="9E9E9E"/>
              <w:left w:val="single" w:sz="6" w:space="0" w:color="9E9E9E"/>
              <w:bottom w:val="single" w:sz="6" w:space="0" w:color="9E9E9E"/>
              <w:right w:val="single" w:sz="6" w:space="0" w:color="9E9E9E"/>
            </w:tcBorders>
            <w:tcMar>
              <w:top w:w="135" w:type="dxa"/>
              <w:left w:w="135" w:type="dxa"/>
              <w:bottom w:w="135" w:type="dxa"/>
              <w:right w:w="135" w:type="dxa"/>
            </w:tcMar>
          </w:tcPr>
          <w:p w:rsidR="00250291" w:rsidRPr="00250291" w:rsidRDefault="00250291" w:rsidP="00250291">
            <w:pPr>
              <w:spacing w:line="240" w:lineRule="auto"/>
              <w:contextualSpacing w:val="0"/>
              <w:rPr>
                <w:rFonts w:asciiTheme="minorHAnsi" w:eastAsiaTheme="minorEastAsia" w:hAnsiTheme="minorHAnsi"/>
                <w:szCs w:val="24"/>
              </w:rPr>
            </w:pPr>
            <w:r w:rsidRPr="00250291">
              <w:rPr>
                <w:rFonts w:eastAsiaTheme="minorEastAsia"/>
                <w:szCs w:val="24"/>
              </w:rPr>
              <w:t xml:space="preserve">When to use: </w:t>
            </w:r>
          </w:p>
        </w:tc>
      </w:tr>
    </w:tbl>
    <w:p w:rsidR="00250291" w:rsidRPr="00250291" w:rsidRDefault="00250291" w:rsidP="00250291">
      <w:pPr>
        <w:spacing w:line="240" w:lineRule="auto"/>
        <w:contextualSpacing w:val="0"/>
        <w:rPr>
          <w:rFonts w:eastAsiaTheme="minorEastAsia"/>
          <w:szCs w:val="24"/>
        </w:rPr>
      </w:pPr>
    </w:p>
    <w:p w:rsidR="00442F24" w:rsidRPr="00250291" w:rsidRDefault="00442F24" w:rsidP="00250291"/>
    <w:sectPr w:rsidR="00442F24" w:rsidRPr="00250291" w:rsidSect="00136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C75"/>
    <w:multiLevelType w:val="multilevel"/>
    <w:tmpl w:val="F53E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441E7"/>
    <w:multiLevelType w:val="multilevel"/>
    <w:tmpl w:val="EF30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A47BC"/>
    <w:multiLevelType w:val="multilevel"/>
    <w:tmpl w:val="83F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E6E04"/>
    <w:multiLevelType w:val="multilevel"/>
    <w:tmpl w:val="C228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857C8"/>
    <w:multiLevelType w:val="multilevel"/>
    <w:tmpl w:val="9F4A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52668"/>
    <w:multiLevelType w:val="multilevel"/>
    <w:tmpl w:val="3116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9D43F4"/>
    <w:multiLevelType w:val="multilevel"/>
    <w:tmpl w:val="3E94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B27A0"/>
    <w:multiLevelType w:val="multilevel"/>
    <w:tmpl w:val="A7223CB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701B049B"/>
    <w:multiLevelType w:val="multilevel"/>
    <w:tmpl w:val="D0E4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8"/>
  </w:num>
  <w:num w:numId="5">
    <w:abstractNumId w:val="5"/>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7"/>
    <w:rsid w:val="00250291"/>
    <w:rsid w:val="003C1E47"/>
    <w:rsid w:val="003E7427"/>
    <w:rsid w:val="00442F24"/>
    <w:rsid w:val="00664039"/>
    <w:rsid w:val="00F1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EE"/>
    <w:pPr>
      <w:spacing w:after="0"/>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EE"/>
    <w:pPr>
      <w:spacing w:after="0"/>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ncsu.edu/ges/" TargetMode="External"/><Relationship Id="rId3" Type="http://schemas.microsoft.com/office/2007/relationships/stylesWithEffects" Target="stylesWithEffects.xml"/><Relationship Id="rId7" Type="http://schemas.openxmlformats.org/officeDocument/2006/relationships/hyperlink" Target="https://www.washingtonpost.com/news/energy-environment/wp/2016/01/04/around-the-country-organic-farmers-are-pushing-for-ge-free-zones/?utm_term=.c32ed20999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news/energy-environment/wp/2016/01/04/around-the-country-organic-farmers-are-pushing-for-ge-free-zon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Tomiko Breland</dc:creator>
  <cp:lastModifiedBy>Tomiko Breland</cp:lastModifiedBy>
  <cp:revision>2</cp:revision>
  <dcterms:created xsi:type="dcterms:W3CDTF">2017-01-30T03:21:00Z</dcterms:created>
  <dcterms:modified xsi:type="dcterms:W3CDTF">2017-01-30T03:21:00Z</dcterms:modified>
</cp:coreProperties>
</file>